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AE" w:rsidRPr="00C642AE" w:rsidRDefault="00C642AE" w:rsidP="00C642AE">
      <w:pPr>
        <w:jc w:val="center"/>
        <w:rPr>
          <w:b/>
        </w:rPr>
      </w:pPr>
      <w:r w:rsidRPr="00C642AE">
        <w:rPr>
          <w:b/>
        </w:rPr>
        <w:t>KARABÜK ÜNİVERSİTESİ</w:t>
      </w:r>
    </w:p>
    <w:p w:rsidR="00C642AE" w:rsidRPr="00C642AE" w:rsidRDefault="00C642AE" w:rsidP="00C642AE">
      <w:pPr>
        <w:jc w:val="center"/>
        <w:rPr>
          <w:b/>
        </w:rPr>
      </w:pPr>
      <w:r w:rsidRPr="00C642AE">
        <w:rPr>
          <w:b/>
        </w:rPr>
        <w:t>SOSYAL VE BEŞERİ BİLİMLER ARAŞTIRMALARI</w:t>
      </w:r>
    </w:p>
    <w:p w:rsidR="00C642AE" w:rsidRPr="00C642AE" w:rsidRDefault="00C642AE" w:rsidP="00C642AE">
      <w:pPr>
        <w:jc w:val="center"/>
        <w:rPr>
          <w:b/>
        </w:rPr>
      </w:pPr>
      <w:r w:rsidRPr="00C642AE">
        <w:rPr>
          <w:b/>
        </w:rPr>
        <w:t>ETİK KURULU YÖNERGESİ</w:t>
      </w:r>
    </w:p>
    <w:p w:rsidR="00C642AE" w:rsidRPr="00C642AE" w:rsidRDefault="00C642AE" w:rsidP="00C642AE">
      <w:pPr>
        <w:jc w:val="center"/>
        <w:rPr>
          <w:b/>
        </w:rPr>
      </w:pPr>
    </w:p>
    <w:p w:rsidR="00C642AE" w:rsidRPr="00C642AE" w:rsidRDefault="00C642AE" w:rsidP="00C642AE">
      <w:pPr>
        <w:jc w:val="center"/>
        <w:rPr>
          <w:b/>
        </w:rPr>
      </w:pPr>
      <w:r w:rsidRPr="00C642AE">
        <w:rPr>
          <w:b/>
        </w:rPr>
        <w:t>BİRİNCİ BÖLÜM</w:t>
      </w:r>
    </w:p>
    <w:p w:rsidR="00C642AE" w:rsidRPr="00C642AE" w:rsidRDefault="00C642AE" w:rsidP="00C642AE">
      <w:pPr>
        <w:jc w:val="center"/>
        <w:rPr>
          <w:b/>
        </w:rPr>
      </w:pPr>
      <w:r w:rsidRPr="00C642AE">
        <w:rPr>
          <w:b/>
        </w:rPr>
        <w:t>Amaç, Kapsam, Dayanak ve Tanımlar</w:t>
      </w:r>
    </w:p>
    <w:p w:rsidR="00C642AE" w:rsidRPr="00C642AE" w:rsidRDefault="00C642AE" w:rsidP="00C642AE">
      <w:pPr>
        <w:rPr>
          <w:b/>
        </w:rPr>
      </w:pPr>
      <w:r w:rsidRPr="00C642AE">
        <w:rPr>
          <w:b/>
        </w:rPr>
        <w:t>Amaç</w:t>
      </w:r>
    </w:p>
    <w:p w:rsidR="00C642AE" w:rsidRDefault="00C642AE" w:rsidP="00C642AE">
      <w:pPr>
        <w:jc w:val="both"/>
      </w:pPr>
      <w:r w:rsidRPr="00C642AE">
        <w:rPr>
          <w:b/>
        </w:rPr>
        <w:t xml:space="preserve">MADDE 1 </w:t>
      </w:r>
      <w:r>
        <w:t xml:space="preserve">-(1) Bu Yönergenin amacı, Karabük Üniversitesi Sosyal ve </w:t>
      </w:r>
      <w:r w:rsidR="00F71431">
        <w:t>Beşerî</w:t>
      </w:r>
      <w:r>
        <w:t xml:space="preserve"> Bilimler Araştırmaları Etik Kurulu’nun çalışma usul ve esaslarını belirlemektir.</w:t>
      </w:r>
    </w:p>
    <w:p w:rsidR="00C642AE" w:rsidRPr="00C642AE" w:rsidRDefault="00C642AE" w:rsidP="00C642AE">
      <w:pPr>
        <w:jc w:val="both"/>
        <w:rPr>
          <w:b/>
        </w:rPr>
      </w:pPr>
      <w:r w:rsidRPr="00C642AE">
        <w:rPr>
          <w:b/>
        </w:rPr>
        <w:t>Kapsam</w:t>
      </w:r>
    </w:p>
    <w:p w:rsidR="00C642AE" w:rsidRDefault="00C642AE" w:rsidP="00C642AE">
      <w:pPr>
        <w:jc w:val="both"/>
      </w:pPr>
      <w:r w:rsidRPr="00C642AE">
        <w:rPr>
          <w:b/>
        </w:rPr>
        <w:t>MADDE 2</w:t>
      </w:r>
      <w:r>
        <w:t xml:space="preserve"> -(1) Bu Yönerge, Karabük Üniversitesi Sosyal ve </w:t>
      </w:r>
      <w:r w:rsidR="00F71431">
        <w:t>Beşerî</w:t>
      </w:r>
      <w:r>
        <w:t xml:space="preserve"> Bilimler Araştırmaları Etik Kurulu’nun çalışma usul ve esaslarını kapsar.</w:t>
      </w:r>
    </w:p>
    <w:p w:rsidR="00C642AE" w:rsidRPr="00C642AE" w:rsidRDefault="00C642AE" w:rsidP="00C642AE">
      <w:pPr>
        <w:jc w:val="both"/>
        <w:rPr>
          <w:b/>
        </w:rPr>
      </w:pPr>
      <w:r w:rsidRPr="00C642AE">
        <w:rPr>
          <w:b/>
        </w:rPr>
        <w:t>Dayanak</w:t>
      </w:r>
    </w:p>
    <w:p w:rsidR="00C642AE" w:rsidRDefault="00C642AE" w:rsidP="00C642AE">
      <w:pPr>
        <w:jc w:val="both"/>
      </w:pPr>
      <w:r w:rsidRPr="00C642AE">
        <w:rPr>
          <w:b/>
        </w:rPr>
        <w:t>MADDE 3</w:t>
      </w:r>
      <w:r>
        <w:t xml:space="preserve"> -(1) Bu Yönerge, 2547 sayılı Yükseköğretim Kanunu’nun 14. ve 42. maddeleri ile Yükseköğretim Kurumları Bilimsel Araştırma ve Yayın Etiği Yönergesi hükümlerine dayanarak hazırlanmıştır.</w:t>
      </w:r>
    </w:p>
    <w:p w:rsidR="00C642AE" w:rsidRPr="00C642AE" w:rsidRDefault="00C642AE" w:rsidP="00C642AE">
      <w:pPr>
        <w:jc w:val="both"/>
        <w:rPr>
          <w:b/>
        </w:rPr>
      </w:pPr>
      <w:r w:rsidRPr="00C642AE">
        <w:rPr>
          <w:b/>
        </w:rPr>
        <w:t>Tanımlar</w:t>
      </w:r>
    </w:p>
    <w:p w:rsidR="00C642AE" w:rsidRDefault="00C642AE" w:rsidP="00C642AE">
      <w:pPr>
        <w:jc w:val="both"/>
      </w:pPr>
      <w:r w:rsidRPr="00C642AE">
        <w:rPr>
          <w:b/>
        </w:rPr>
        <w:t xml:space="preserve">MADDE 4 </w:t>
      </w:r>
      <w:r w:rsidRPr="00C642AE">
        <w:t>-(1)</w:t>
      </w:r>
      <w:r>
        <w:t xml:space="preserve"> Bu </w:t>
      </w:r>
      <w:proofErr w:type="spellStart"/>
      <w:r>
        <w:t>Yönerge’de</w:t>
      </w:r>
      <w:proofErr w:type="spellEnd"/>
      <w:r>
        <w:t xml:space="preserve"> geçen;</w:t>
      </w:r>
    </w:p>
    <w:p w:rsidR="00C642AE" w:rsidRDefault="00C642AE" w:rsidP="00C642AE">
      <w:pPr>
        <w:jc w:val="both"/>
      </w:pPr>
      <w:r w:rsidRPr="00C642AE">
        <w:rPr>
          <w:b/>
        </w:rPr>
        <w:t>a) Etik Kurulu</w:t>
      </w:r>
      <w:r>
        <w:t xml:space="preserve">: Karabük Üniversitesi Sosyal ve </w:t>
      </w:r>
      <w:r w:rsidR="00F71431">
        <w:t>Beşerî</w:t>
      </w:r>
      <w:r>
        <w:t xml:space="preserve"> Bilimler Araştırmaları Etik</w:t>
      </w:r>
      <w:r w:rsidR="00F77BAA">
        <w:t xml:space="preserve"> </w:t>
      </w:r>
      <w:r>
        <w:t>Kurulu’nu,</w:t>
      </w:r>
    </w:p>
    <w:p w:rsidR="00C642AE" w:rsidRDefault="00C642AE" w:rsidP="00C642AE">
      <w:pPr>
        <w:jc w:val="both"/>
      </w:pPr>
      <w:r w:rsidRPr="00F77BAA">
        <w:rPr>
          <w:b/>
        </w:rPr>
        <w:t>b) Başkan</w:t>
      </w:r>
      <w:r>
        <w:t xml:space="preserve">: Karabük Üniversitesi Sosyal ve </w:t>
      </w:r>
      <w:r w:rsidR="00F71431">
        <w:t>Beşerî</w:t>
      </w:r>
      <w:r>
        <w:t xml:space="preserve"> Bil</w:t>
      </w:r>
      <w:r w:rsidR="00F77BAA">
        <w:t xml:space="preserve">imler Araştırmaları Etik Kurulu </w:t>
      </w:r>
      <w:r>
        <w:t>Başkanı’nı</w:t>
      </w:r>
    </w:p>
    <w:p w:rsidR="00C642AE" w:rsidRDefault="00C642AE" w:rsidP="00C642AE">
      <w:pPr>
        <w:jc w:val="both"/>
      </w:pPr>
      <w:r w:rsidRPr="00F77BAA">
        <w:rPr>
          <w:b/>
        </w:rPr>
        <w:t>c) Rektör</w:t>
      </w:r>
      <w:r>
        <w:t>: Karabük Üniversitesi Rektörü’nü,</w:t>
      </w:r>
    </w:p>
    <w:p w:rsidR="00C642AE" w:rsidRDefault="00C642AE" w:rsidP="00C642AE">
      <w:pPr>
        <w:jc w:val="both"/>
      </w:pPr>
      <w:r w:rsidRPr="00F77BAA">
        <w:rPr>
          <w:b/>
        </w:rPr>
        <w:t>d) Rektörlük</w:t>
      </w:r>
      <w:r>
        <w:t>: Karabük Üniversitesi Rektörlüğü’nü,</w:t>
      </w:r>
    </w:p>
    <w:p w:rsidR="00C642AE" w:rsidRDefault="00C642AE" w:rsidP="00C642AE">
      <w:pPr>
        <w:jc w:val="both"/>
      </w:pPr>
      <w:r w:rsidRPr="00F77BAA">
        <w:rPr>
          <w:b/>
        </w:rPr>
        <w:t>e) Üniversite</w:t>
      </w:r>
      <w:r>
        <w:t>: Karabük Üniversitesi’ni,</w:t>
      </w:r>
    </w:p>
    <w:p w:rsidR="00F77BAA" w:rsidRDefault="00C642AE" w:rsidP="00C642AE">
      <w:pPr>
        <w:jc w:val="both"/>
      </w:pPr>
      <w:r w:rsidRPr="00F77BAA">
        <w:rPr>
          <w:b/>
        </w:rPr>
        <w:t>f) Sorumlu Araştırmacı</w:t>
      </w:r>
      <w:r>
        <w:t>: Araştırmanın yürütülm</w:t>
      </w:r>
      <w:r w:rsidR="00F77BAA">
        <w:t xml:space="preserve">esinden sorumlu olan ve Karabük </w:t>
      </w:r>
      <w:r>
        <w:t xml:space="preserve">Üniversitesi Sosyal ve </w:t>
      </w:r>
      <w:r w:rsidR="00F71431">
        <w:t>Beşerî</w:t>
      </w:r>
      <w:r>
        <w:t xml:space="preserve"> Bilimler Araştırmaları</w:t>
      </w:r>
      <w:r w:rsidR="00F77BAA">
        <w:t xml:space="preserve"> Etik Kurulu’na başvuran kişiyi</w:t>
      </w:r>
    </w:p>
    <w:p w:rsidR="00F77BAA" w:rsidRDefault="00F77BAA" w:rsidP="00C642AE">
      <w:pPr>
        <w:jc w:val="both"/>
      </w:pPr>
      <w:r w:rsidRPr="00F77BAA">
        <w:rPr>
          <w:b/>
        </w:rPr>
        <w:t>g</w:t>
      </w:r>
      <w:r w:rsidR="00C642AE" w:rsidRPr="00F77BAA">
        <w:rPr>
          <w:b/>
        </w:rPr>
        <w:t>) Üye</w:t>
      </w:r>
      <w:r w:rsidR="00C642AE">
        <w:t xml:space="preserve">: Karabük Üniversitesi Sosyal ve </w:t>
      </w:r>
      <w:r w:rsidR="00F71431">
        <w:t>Beşerî</w:t>
      </w:r>
      <w:r w:rsidR="00C642AE">
        <w:t xml:space="preserve"> Bilimler Araş</w:t>
      </w:r>
      <w:r>
        <w:t xml:space="preserve">tırmaları Etik Kurulu </w:t>
      </w:r>
      <w:proofErr w:type="spellStart"/>
      <w:r>
        <w:t>Üyesi’ni</w:t>
      </w:r>
      <w:proofErr w:type="spellEnd"/>
      <w:r>
        <w:t>,</w:t>
      </w:r>
    </w:p>
    <w:p w:rsidR="00C642AE" w:rsidRDefault="00F77BAA" w:rsidP="00C642AE">
      <w:pPr>
        <w:jc w:val="both"/>
      </w:pPr>
      <w:r>
        <w:t xml:space="preserve"> </w:t>
      </w:r>
      <w:proofErr w:type="gramStart"/>
      <w:r w:rsidR="00C642AE">
        <w:t>ifade</w:t>
      </w:r>
      <w:proofErr w:type="gramEnd"/>
      <w:r w:rsidR="00C642AE">
        <w:t xml:space="preserve"> eder.</w:t>
      </w:r>
    </w:p>
    <w:p w:rsidR="00F77BAA" w:rsidRDefault="00F77BAA" w:rsidP="00C642AE">
      <w:pPr>
        <w:jc w:val="both"/>
      </w:pPr>
    </w:p>
    <w:p w:rsidR="005F5BCC" w:rsidRDefault="005F5BCC" w:rsidP="00C642AE">
      <w:pPr>
        <w:jc w:val="both"/>
      </w:pPr>
    </w:p>
    <w:p w:rsidR="005F5BCC" w:rsidRDefault="005F5BCC" w:rsidP="00C642AE">
      <w:pPr>
        <w:jc w:val="both"/>
      </w:pPr>
    </w:p>
    <w:p w:rsidR="005F5BCC" w:rsidRDefault="005F5BCC" w:rsidP="00C642AE">
      <w:pPr>
        <w:jc w:val="both"/>
      </w:pPr>
    </w:p>
    <w:p w:rsidR="005F5BCC" w:rsidRDefault="005F5BCC" w:rsidP="00C642AE">
      <w:pPr>
        <w:jc w:val="both"/>
      </w:pPr>
    </w:p>
    <w:p w:rsidR="005F5BCC" w:rsidRDefault="005F5BCC" w:rsidP="00C642AE">
      <w:pPr>
        <w:jc w:val="both"/>
      </w:pPr>
    </w:p>
    <w:p w:rsidR="00C642AE" w:rsidRPr="00F77BAA" w:rsidRDefault="00C642AE" w:rsidP="00F77BAA">
      <w:pPr>
        <w:jc w:val="center"/>
        <w:rPr>
          <w:b/>
        </w:rPr>
      </w:pPr>
      <w:r w:rsidRPr="00F77BAA">
        <w:rPr>
          <w:b/>
        </w:rPr>
        <w:lastRenderedPageBreak/>
        <w:t>İKİNCİ BÖLÜM</w:t>
      </w:r>
    </w:p>
    <w:p w:rsidR="00C642AE" w:rsidRPr="00F77BAA" w:rsidRDefault="00C642AE" w:rsidP="00F77BAA">
      <w:pPr>
        <w:jc w:val="center"/>
        <w:rPr>
          <w:b/>
        </w:rPr>
      </w:pPr>
      <w:r w:rsidRPr="00F77BAA">
        <w:rPr>
          <w:b/>
        </w:rPr>
        <w:t>Etik Kurulun Kurulması, Çalışma Usul ve Esasları</w:t>
      </w:r>
    </w:p>
    <w:p w:rsidR="00C642AE" w:rsidRPr="00F77BAA" w:rsidRDefault="00C642AE" w:rsidP="00C642AE">
      <w:pPr>
        <w:jc w:val="both"/>
        <w:rPr>
          <w:b/>
        </w:rPr>
      </w:pPr>
      <w:r w:rsidRPr="00F77BAA">
        <w:rPr>
          <w:b/>
        </w:rPr>
        <w:t>Kurulun amacı</w:t>
      </w:r>
    </w:p>
    <w:p w:rsidR="00C642AE" w:rsidRDefault="00C642AE" w:rsidP="00C642AE">
      <w:pPr>
        <w:jc w:val="both"/>
      </w:pPr>
      <w:r w:rsidRPr="00F77BAA">
        <w:rPr>
          <w:b/>
        </w:rPr>
        <w:t xml:space="preserve">MADDE 5 </w:t>
      </w:r>
      <w:r>
        <w:t>-(1) İnsan katılımcıların araştırma öncesinde, esn</w:t>
      </w:r>
      <w:r w:rsidR="00F77BAA">
        <w:t xml:space="preserve">asında ve sonrasında haklarının </w:t>
      </w:r>
      <w:r>
        <w:t>korunması, zarar görmelerinin önlenmesi, bilgilendirilmiş olarak onaylarının alınmasını</w:t>
      </w:r>
      <w:r w:rsidR="00F77BAA">
        <w:t xml:space="preserve"> </w:t>
      </w:r>
      <w:r>
        <w:t>sağlamak üzere, insan katılımcılar üzerinde yürütülecek sosyal bilimler alanındaki</w:t>
      </w:r>
      <w:r w:rsidR="00F77BAA">
        <w:t xml:space="preserve"> </w:t>
      </w:r>
      <w:r>
        <w:t>araştırmalar ile tarihi eserler ve kültür varlıkları üzerin</w:t>
      </w:r>
      <w:r w:rsidR="00F77BAA">
        <w:t xml:space="preserve">de yapılacak her türlü bilimsel </w:t>
      </w:r>
      <w:r>
        <w:t>araştırma ve çalışmaları, çevrenin korunmasını da</w:t>
      </w:r>
      <w:r w:rsidR="00F77BAA">
        <w:t xml:space="preserve"> göz önünde tutarak etik yönden </w:t>
      </w:r>
      <w:r>
        <w:t>değerlendirmek ve çalışmanın etik açıdan uygun olup olmadığı konusunda karar vermektir.</w:t>
      </w:r>
    </w:p>
    <w:p w:rsidR="00F77BAA" w:rsidRDefault="00F77BAA" w:rsidP="00C642AE">
      <w:pPr>
        <w:jc w:val="both"/>
        <w:rPr>
          <w:b/>
        </w:rPr>
      </w:pPr>
    </w:p>
    <w:p w:rsidR="00C642AE" w:rsidRPr="00F77BAA" w:rsidRDefault="00C642AE" w:rsidP="00C642AE">
      <w:pPr>
        <w:jc w:val="both"/>
        <w:rPr>
          <w:b/>
        </w:rPr>
      </w:pPr>
      <w:r w:rsidRPr="00F77BAA">
        <w:rPr>
          <w:b/>
        </w:rPr>
        <w:t>Kurulun görevleri</w:t>
      </w:r>
    </w:p>
    <w:p w:rsidR="00C642AE" w:rsidRDefault="00C642AE" w:rsidP="00C642AE">
      <w:pPr>
        <w:jc w:val="both"/>
      </w:pPr>
      <w:r w:rsidRPr="00F77BAA">
        <w:rPr>
          <w:b/>
        </w:rPr>
        <w:t>MADDE 6</w:t>
      </w:r>
      <w:r>
        <w:t xml:space="preserve"> -(1) Kurul’un görevleri şunlardır:</w:t>
      </w:r>
    </w:p>
    <w:p w:rsidR="00C642AE" w:rsidRDefault="00C642AE" w:rsidP="00C642AE">
      <w:pPr>
        <w:jc w:val="both"/>
      </w:pPr>
      <w:r w:rsidRPr="00A86323">
        <w:rPr>
          <w:b/>
        </w:rPr>
        <w:t>a)</w:t>
      </w:r>
      <w:r>
        <w:t xml:space="preserve"> Değerlendirme için standart formlar oluşturmak,</w:t>
      </w:r>
    </w:p>
    <w:p w:rsidR="00C642AE" w:rsidRDefault="00C642AE" w:rsidP="00C642AE">
      <w:pPr>
        <w:jc w:val="both"/>
      </w:pPr>
      <w:r w:rsidRPr="00A86323">
        <w:rPr>
          <w:b/>
        </w:rPr>
        <w:t>b)</w:t>
      </w:r>
      <w:r>
        <w:t xml:space="preserve"> Kurula yapılan uygun başvuruları kabul etmek,</w:t>
      </w:r>
    </w:p>
    <w:p w:rsidR="00C642AE" w:rsidRDefault="00C642AE" w:rsidP="00C642AE">
      <w:pPr>
        <w:jc w:val="both"/>
      </w:pPr>
      <w:r w:rsidRPr="00A86323">
        <w:rPr>
          <w:b/>
        </w:rPr>
        <w:t>c)</w:t>
      </w:r>
      <w:r>
        <w:t xml:space="preserve"> Başvurusu kabul edilen bilimsel araştırma ve çalışmalara ait anket, test, ö</w:t>
      </w:r>
      <w:r w:rsidR="00F77BAA">
        <w:t xml:space="preserve">lçek, mülakat, </w:t>
      </w:r>
      <w:r>
        <w:t>gözlem, resim, çizim, video</w:t>
      </w:r>
      <w:r w:rsidR="00F71431">
        <w:t>,</w:t>
      </w:r>
      <w:r>
        <w:t xml:space="preserve"> film, ses kaydı ve benzeri veri top</w:t>
      </w:r>
      <w:r w:rsidR="00F77BAA">
        <w:t xml:space="preserve">lanmasında kullanılan her türlü </w:t>
      </w:r>
      <w:r>
        <w:t>yazılı, sözlü, sesli veya görüntülü ölçüm araçlarını ve içeriğini etik açıdan değerlendirmek,</w:t>
      </w:r>
    </w:p>
    <w:p w:rsidR="00C642AE" w:rsidRDefault="00C642AE" w:rsidP="00C642AE">
      <w:pPr>
        <w:jc w:val="both"/>
      </w:pPr>
      <w:r w:rsidRPr="00A86323">
        <w:rPr>
          <w:b/>
        </w:rPr>
        <w:t>d)</w:t>
      </w:r>
      <w:r>
        <w:t xml:space="preserve"> Etik açıdan uygun olup olmadığı konusunda karar vermek.</w:t>
      </w:r>
    </w:p>
    <w:p w:rsidR="00F77BAA" w:rsidRDefault="00F77BAA" w:rsidP="00C642AE">
      <w:pPr>
        <w:jc w:val="both"/>
        <w:rPr>
          <w:b/>
        </w:rPr>
      </w:pPr>
      <w:bookmarkStart w:id="0" w:name="_GoBack"/>
      <w:bookmarkEnd w:id="0"/>
    </w:p>
    <w:p w:rsidR="00C642AE" w:rsidRPr="00F77BAA" w:rsidRDefault="00C642AE" w:rsidP="00C642AE">
      <w:pPr>
        <w:jc w:val="both"/>
        <w:rPr>
          <w:b/>
        </w:rPr>
      </w:pPr>
      <w:r w:rsidRPr="00F77BAA">
        <w:rPr>
          <w:b/>
        </w:rPr>
        <w:t>Kurulun yapısı</w:t>
      </w:r>
    </w:p>
    <w:p w:rsidR="00C642AE" w:rsidRDefault="00C642AE" w:rsidP="00C642AE">
      <w:pPr>
        <w:jc w:val="both"/>
      </w:pPr>
      <w:r w:rsidRPr="00F77BAA">
        <w:rPr>
          <w:b/>
        </w:rPr>
        <w:t xml:space="preserve">MADDE 7 </w:t>
      </w:r>
      <w:r>
        <w:t>-(1) Etik Kurulu, üniversite senatosu tarafında</w:t>
      </w:r>
      <w:r w:rsidR="000E74D5">
        <w:t xml:space="preserve">n önerilen ve rektör tarafından </w:t>
      </w:r>
      <w:r>
        <w:t>atanan doktora veya sanatta yeterlik derecesine sahip en az 7, en çok 11 üyeden oluşur.</w:t>
      </w:r>
    </w:p>
    <w:p w:rsidR="00C642AE" w:rsidRDefault="00C642AE" w:rsidP="00C642AE">
      <w:pPr>
        <w:jc w:val="both"/>
      </w:pPr>
      <w:r>
        <w:t>(2) Etik Kurulu üyelerinin görev süresi iki yıldır. Süresi biten ü</w:t>
      </w:r>
      <w:r w:rsidR="000E74D5">
        <w:t xml:space="preserve">ye, tekrar atanabilir. Rektörün </w:t>
      </w:r>
      <w:r>
        <w:t>görev süresi sona erdiğinde Etik Kurulu üyelerinin görevleri de sona erer.</w:t>
      </w:r>
    </w:p>
    <w:p w:rsidR="00C642AE" w:rsidRDefault="00C642AE" w:rsidP="00C642AE">
      <w:pPr>
        <w:jc w:val="both"/>
      </w:pPr>
      <w:r>
        <w:t xml:space="preserve">(3) Bir takvim yılı içerisinde mazeretsiz olarak üst üste </w:t>
      </w:r>
      <w:r w:rsidR="000E74D5">
        <w:t xml:space="preserve">üç toplantıya katılmayan üyenin </w:t>
      </w:r>
      <w:r>
        <w:t>üyeliği kendiliğinden düşer ve yerine yeni üye, bu maddenin ikin</w:t>
      </w:r>
      <w:r w:rsidR="000E74D5">
        <w:t xml:space="preserve">ci fıkrasına göre iki yıllığına </w:t>
      </w:r>
      <w:r>
        <w:t>atanır.</w:t>
      </w:r>
    </w:p>
    <w:p w:rsidR="00C642AE" w:rsidRDefault="00C642AE" w:rsidP="00C642AE">
      <w:pPr>
        <w:jc w:val="both"/>
      </w:pPr>
      <w:r>
        <w:t>(4) Üyeler, Etik Kurulu’nun ilk toplantısında kendi araların</w:t>
      </w:r>
      <w:r w:rsidR="000E74D5">
        <w:t xml:space="preserve">dan birini başkan olarak seçer. </w:t>
      </w:r>
      <w:r>
        <w:t xml:space="preserve">Başkan, üyelerden birini raportör olarak görevlendirir. </w:t>
      </w:r>
      <w:r w:rsidR="000E74D5">
        <w:t xml:space="preserve">Başkanın olmadığı durumlarda en </w:t>
      </w:r>
      <w:r>
        <w:t>kıdemli öğretim üyesi başkana vekâlet eder. Başkanın he</w:t>
      </w:r>
      <w:r w:rsidR="000E74D5">
        <w:t xml:space="preserve">rhangi bir sebeple başkanlıktan </w:t>
      </w:r>
      <w:r>
        <w:t>ayrılması durumunda Etik Kurulu üyeleri, yapacakları ilk topl</w:t>
      </w:r>
      <w:r w:rsidR="000E74D5">
        <w:t xml:space="preserve">antıda kendi aralarından birini </w:t>
      </w:r>
      <w:r>
        <w:t>başkan olarak seçer.</w:t>
      </w:r>
    </w:p>
    <w:p w:rsidR="00C642AE" w:rsidRPr="000E74D5" w:rsidRDefault="00C642AE" w:rsidP="00C642AE">
      <w:pPr>
        <w:jc w:val="both"/>
        <w:rPr>
          <w:b/>
        </w:rPr>
      </w:pPr>
      <w:r w:rsidRPr="000E74D5">
        <w:rPr>
          <w:b/>
        </w:rPr>
        <w:t>Çalışma biçimi</w:t>
      </w:r>
    </w:p>
    <w:p w:rsidR="00C642AE" w:rsidRDefault="00C642AE" w:rsidP="00C642AE">
      <w:pPr>
        <w:jc w:val="both"/>
      </w:pPr>
      <w:r w:rsidRPr="000E74D5">
        <w:rPr>
          <w:b/>
        </w:rPr>
        <w:t>MADDE 8</w:t>
      </w:r>
      <w:r>
        <w:t xml:space="preserve"> – (1) Etik Kurulu, ihtiyaç oldukça başkanın da</w:t>
      </w:r>
      <w:r w:rsidR="000E74D5">
        <w:t xml:space="preserve">veti üzerine üye sayısının salt </w:t>
      </w:r>
      <w:r>
        <w:t>çoğunluğu ile toplanır ve toplantıya katılanların salt çoğ</w:t>
      </w:r>
      <w:r w:rsidR="000E74D5">
        <w:t xml:space="preserve">unluğu ile karar alır. Oylamada </w:t>
      </w:r>
      <w:r>
        <w:t>çekimser oy kullanılamaz. Oy eşitliği halinde başkanın o</w:t>
      </w:r>
      <w:r w:rsidR="000E74D5">
        <w:t xml:space="preserve">yu yönünde karar verilmiş kabul </w:t>
      </w:r>
      <w:r>
        <w:t>edilir.</w:t>
      </w:r>
    </w:p>
    <w:p w:rsidR="00C642AE" w:rsidRDefault="00C642AE" w:rsidP="00C642AE">
      <w:pPr>
        <w:jc w:val="both"/>
      </w:pPr>
      <w:r w:rsidRPr="000E74D5">
        <w:rPr>
          <w:b/>
        </w:rPr>
        <w:t>Madde 9-</w:t>
      </w:r>
      <w:r>
        <w:t xml:space="preserve"> (1) Başvurular, sorumlu araştırmacı tarafından</w:t>
      </w:r>
      <w:r w:rsidR="00F71431">
        <w:t xml:space="preserve"> doğrudan</w:t>
      </w:r>
      <w:r>
        <w:t xml:space="preserve"> E</w:t>
      </w:r>
      <w:r w:rsidR="00F71431">
        <w:t>tik Kurulu’na</w:t>
      </w:r>
      <w:r>
        <w:t xml:space="preserve"> yapılır.</w:t>
      </w:r>
    </w:p>
    <w:p w:rsidR="00C642AE" w:rsidRDefault="00C642AE" w:rsidP="00C642AE">
      <w:pPr>
        <w:jc w:val="both"/>
      </w:pPr>
      <w:r>
        <w:t>(2) Etik Kurulu’na gelen başvurular, ilk toplantıda gündeme alınır.</w:t>
      </w:r>
    </w:p>
    <w:p w:rsidR="00C642AE" w:rsidRDefault="00C642AE" w:rsidP="00C642AE">
      <w:pPr>
        <w:jc w:val="both"/>
      </w:pPr>
      <w:r>
        <w:lastRenderedPageBreak/>
        <w:t>(3) Etik Kurulu, gerek gördüğü durumlarda başvuru sahibinin/sahiplerinin ya da konu ile ilgili</w:t>
      </w:r>
      <w:r w:rsidR="00A1422C">
        <w:t xml:space="preserve"> </w:t>
      </w:r>
      <w:r>
        <w:t>uzman/uzmanların yazılı ya da sözlü bilgilerine başvurabilir; bu kişileri toplantıya davet</w:t>
      </w:r>
      <w:r w:rsidR="00A1422C">
        <w:t xml:space="preserve"> </w:t>
      </w:r>
      <w:r>
        <w:t>edebilir.</w:t>
      </w:r>
    </w:p>
    <w:p w:rsidR="00C642AE" w:rsidRDefault="00C642AE" w:rsidP="00C642AE">
      <w:pPr>
        <w:jc w:val="both"/>
      </w:pPr>
      <w:r>
        <w:t>(4) Etik Kurulu, başvuruyu değerlendirdiğinde “etik yönden uygundur” ya da “etik yönden</w:t>
      </w:r>
      <w:r w:rsidR="00A1422C">
        <w:t xml:space="preserve"> </w:t>
      </w:r>
      <w:r>
        <w:t>uygun değildir" şeklinde görüş bildirir. Etik Kurulu’nun görüşü, toplantıdan sonraki bir hafta</w:t>
      </w:r>
      <w:r w:rsidR="00A1422C">
        <w:t xml:space="preserve"> </w:t>
      </w:r>
      <w:r>
        <w:t>içerisinde sorumlu araş</w:t>
      </w:r>
      <w:r w:rsidR="00397111">
        <w:t>tırmacıya bildirilir</w:t>
      </w:r>
      <w:r>
        <w:t>. Etik</w:t>
      </w:r>
      <w:r w:rsidR="00A1422C">
        <w:t xml:space="preserve"> </w:t>
      </w:r>
      <w:r>
        <w:t>yönden uygun bulunmayan başvurularda gerekçe belirtilmesi zorunludur.</w:t>
      </w:r>
    </w:p>
    <w:p w:rsidR="00C642AE" w:rsidRDefault="00C642AE" w:rsidP="00C642AE">
      <w:pPr>
        <w:jc w:val="both"/>
      </w:pPr>
      <w:r>
        <w:t>(5) Etik Kurulu, başvuru tarihinden önce başlamış veya tamamlanmış araştırmaları</w:t>
      </w:r>
      <w:r w:rsidR="00A1422C">
        <w:t xml:space="preserve"> </w:t>
      </w:r>
      <w:r>
        <w:t>gündemine almaz. Bu durum Etik Kurulu’nun görüşünü belirtmesinden sonra fark edilmiş ise,</w:t>
      </w:r>
      <w:r w:rsidR="00A1422C">
        <w:t xml:space="preserve"> </w:t>
      </w:r>
      <w:r>
        <w:t>Etik Kurulu’nun kararı iptal edilir ve durumdan hem başvuru sahibi hem de başvuru sahibinin</w:t>
      </w:r>
      <w:r w:rsidR="00A1422C">
        <w:t xml:space="preserve"> </w:t>
      </w:r>
      <w:r>
        <w:t>kurum amiri yazıyla bilgilendirilir.</w:t>
      </w:r>
    </w:p>
    <w:p w:rsidR="00C642AE" w:rsidRDefault="00C642AE" w:rsidP="00C642AE">
      <w:pPr>
        <w:jc w:val="both"/>
      </w:pPr>
      <w:r>
        <w:t>(6) Etik Kurulu üyesi/üyelerine ait araştırma başvurularının görüşülmesi durumunda, ilgili</w:t>
      </w:r>
      <w:r w:rsidR="00A1422C">
        <w:t xml:space="preserve"> </w:t>
      </w:r>
      <w:r>
        <w:t>üye/</w:t>
      </w:r>
      <w:proofErr w:type="spellStart"/>
      <w:r>
        <w:t>üyeIer</w:t>
      </w:r>
      <w:proofErr w:type="spellEnd"/>
      <w:r>
        <w:t xml:space="preserve"> bu görüşmelere katılamaz ve oy kullanamaz; ancak Etik Kurulu gerektiğinde bu</w:t>
      </w:r>
      <w:r w:rsidR="00A1422C">
        <w:t xml:space="preserve"> </w:t>
      </w:r>
      <w:r>
        <w:t>üyenin/üyelerin bilgisine başvurabilir.</w:t>
      </w:r>
    </w:p>
    <w:p w:rsidR="00C642AE" w:rsidRDefault="00C642AE" w:rsidP="00C642AE">
      <w:pPr>
        <w:jc w:val="both"/>
      </w:pPr>
      <w:r>
        <w:t>(7) Etik Kurulu, değerlendirdiği başvurular için bir kereliğine eksiklik belirtebilir ve/veya</w:t>
      </w:r>
      <w:r w:rsidR="00A1422C">
        <w:t xml:space="preserve"> </w:t>
      </w:r>
      <w:r>
        <w:t>düzeltme isteyebilir. Düzeltme ve/veya eksiklik için başvuru sahibi tarafından gönderilen</w:t>
      </w:r>
      <w:r w:rsidR="00A1422C">
        <w:t xml:space="preserve"> </w:t>
      </w:r>
      <w:r>
        <w:t>cevabi yazı, Etik Kurulu tarafından yapılacak ilk toplantıda görüşülür. Düzeltme ve/veya eksiklik için Etik Kurulu’na doksan takvim günü içerisinde bir dönüş yapılmamış ise başvuru</w:t>
      </w:r>
      <w:r w:rsidR="00A1422C">
        <w:t xml:space="preserve"> </w:t>
      </w:r>
      <w:r>
        <w:t>geri çekilmiş sayılır.</w:t>
      </w:r>
    </w:p>
    <w:p w:rsidR="00C642AE" w:rsidRDefault="00C642AE" w:rsidP="00C642AE">
      <w:pPr>
        <w:jc w:val="both"/>
      </w:pPr>
      <w:r>
        <w:t>(8) Etik Kurulu karar verirken konuyla ilgili tüm yasal düzenlemeleri ve etik ilkeleri göz</w:t>
      </w:r>
      <w:r w:rsidR="00A1422C">
        <w:t xml:space="preserve"> </w:t>
      </w:r>
      <w:r>
        <w:t>önünde bulundurur.</w:t>
      </w:r>
    </w:p>
    <w:p w:rsidR="00C642AE" w:rsidRDefault="00C642AE" w:rsidP="00C642AE">
      <w:pPr>
        <w:jc w:val="both"/>
      </w:pPr>
      <w:r>
        <w:t>(9) Etik Kurulu’na sunulan araştırma dosyaları ve Etik Kurulu kararları gizli olup, yetkili</w:t>
      </w:r>
      <w:r w:rsidR="00A1422C">
        <w:t xml:space="preserve"> </w:t>
      </w:r>
      <w:r>
        <w:t>makamlar ve başvuru sahiplerinden başkasına bilgi verilmez.</w:t>
      </w:r>
    </w:p>
    <w:p w:rsidR="00C642AE" w:rsidRDefault="00C642AE" w:rsidP="00C642AE">
      <w:pPr>
        <w:jc w:val="both"/>
      </w:pPr>
      <w:r>
        <w:t>(10) Etik Kurulu’nun olumlu görüş verdiği bir araştırmanın etik ilkelere uygun bir şekilde</w:t>
      </w:r>
      <w:r w:rsidR="00A1422C">
        <w:t xml:space="preserve"> </w:t>
      </w:r>
      <w:r>
        <w:t>yapılmadığı tespit edilirse, Etik Kurulu ve araştırmacıların bağlı olduğu kurumun amiri durum</w:t>
      </w:r>
      <w:r w:rsidR="00A1422C">
        <w:t xml:space="preserve"> </w:t>
      </w:r>
      <w:r>
        <w:t>hakkında bilgilendirilir, araştırma hala devam ediyorsa durdurulur. Etik Kurulu, durumu ilk</w:t>
      </w:r>
      <w:r w:rsidR="00A1422C">
        <w:t xml:space="preserve"> </w:t>
      </w:r>
      <w:r>
        <w:t>toplantısında gündemine alır ve kararı iptal edebilir.</w:t>
      </w:r>
    </w:p>
    <w:p w:rsidR="00C642AE" w:rsidRDefault="00C642AE" w:rsidP="00C642AE">
      <w:pPr>
        <w:jc w:val="both"/>
      </w:pPr>
      <w:r w:rsidRPr="00A1422C">
        <w:rPr>
          <w:b/>
        </w:rPr>
        <w:t>Madde 10-</w:t>
      </w:r>
      <w:r>
        <w:t xml:space="preserve"> (1) Etik Kurulu’nun yazışmalarını ve arşiv işlerini yürütmek üzere bir sekreter,</w:t>
      </w:r>
      <w:r w:rsidR="00A1422C">
        <w:t xml:space="preserve"> </w:t>
      </w:r>
      <w:r>
        <w:t>toplantı odası ve arşiv yeri ile Etik Kurulu’nun ihtiyacı olan büro ve kırtasiye malzemeleri ve</w:t>
      </w:r>
      <w:r w:rsidR="00A1422C">
        <w:t xml:space="preserve"> </w:t>
      </w:r>
      <w:r>
        <w:t>yazışma giderleri Rektörlük tarafından temin edilir.</w:t>
      </w:r>
    </w:p>
    <w:p w:rsidR="00C642AE" w:rsidRDefault="00C642AE" w:rsidP="00C642AE">
      <w:pPr>
        <w:jc w:val="both"/>
      </w:pPr>
      <w:r>
        <w:t>(2) Büro hizmetlerinin ve başvuruların gündeme alınması ile ilgili işlemlerin aksamadan</w:t>
      </w:r>
      <w:r w:rsidR="00A1422C">
        <w:t xml:space="preserve"> </w:t>
      </w:r>
      <w:r>
        <w:t>yürütülmesinden raportör sorumludur. Etik Kurulu, tüm yazışmalarını raportör aracılığıyla</w:t>
      </w:r>
      <w:r w:rsidR="00A1422C">
        <w:t xml:space="preserve"> </w:t>
      </w:r>
      <w:r>
        <w:t>yapar. Kurum dışı yazışmalarda Rektörlüğün bilgisi ve onayı gerekir.</w:t>
      </w:r>
    </w:p>
    <w:p w:rsidR="00A1422C" w:rsidRDefault="00A1422C" w:rsidP="00A1422C">
      <w:pPr>
        <w:jc w:val="center"/>
        <w:rPr>
          <w:b/>
        </w:rPr>
      </w:pPr>
    </w:p>
    <w:p w:rsidR="00C642AE" w:rsidRPr="00A1422C" w:rsidRDefault="00C642AE" w:rsidP="00A1422C">
      <w:pPr>
        <w:jc w:val="center"/>
        <w:rPr>
          <w:b/>
        </w:rPr>
      </w:pPr>
      <w:r w:rsidRPr="00A1422C">
        <w:rPr>
          <w:b/>
        </w:rPr>
        <w:t>ÜÇÜNCÜ BÖLÜM</w:t>
      </w:r>
    </w:p>
    <w:p w:rsidR="007545D9" w:rsidRDefault="00C642AE" w:rsidP="00A1422C">
      <w:pPr>
        <w:jc w:val="center"/>
        <w:rPr>
          <w:b/>
        </w:rPr>
      </w:pPr>
      <w:r w:rsidRPr="00A1422C">
        <w:rPr>
          <w:b/>
        </w:rPr>
        <w:t>Çeşitli ve Son Hükümler</w:t>
      </w:r>
    </w:p>
    <w:p w:rsidR="00C642AE" w:rsidRPr="007545D9" w:rsidRDefault="00C642AE" w:rsidP="007545D9">
      <w:pPr>
        <w:jc w:val="both"/>
        <w:rPr>
          <w:b/>
        </w:rPr>
      </w:pPr>
      <w:r w:rsidRPr="007545D9">
        <w:rPr>
          <w:b/>
        </w:rPr>
        <w:t>Yürürlük</w:t>
      </w:r>
    </w:p>
    <w:p w:rsidR="00C642AE" w:rsidRDefault="00C642AE" w:rsidP="00C642AE">
      <w:pPr>
        <w:jc w:val="both"/>
      </w:pPr>
      <w:r w:rsidRPr="00A1422C">
        <w:rPr>
          <w:b/>
        </w:rPr>
        <w:t xml:space="preserve">Madde 11 </w:t>
      </w:r>
      <w:r>
        <w:t>- (1) Bu Yönerge Üniversite Senatosu’nun kabul ettiği tarihte yürürlüğe girer.</w:t>
      </w:r>
    </w:p>
    <w:p w:rsidR="00C642AE" w:rsidRPr="007545D9" w:rsidRDefault="00C642AE" w:rsidP="00C642AE">
      <w:pPr>
        <w:jc w:val="both"/>
        <w:rPr>
          <w:b/>
        </w:rPr>
      </w:pPr>
      <w:r w:rsidRPr="007545D9">
        <w:rPr>
          <w:b/>
        </w:rPr>
        <w:t>Yürütme</w:t>
      </w:r>
    </w:p>
    <w:p w:rsidR="00EF100E" w:rsidRDefault="00C642AE" w:rsidP="00C642AE">
      <w:pPr>
        <w:jc w:val="both"/>
      </w:pPr>
      <w:r w:rsidRPr="00A1422C">
        <w:rPr>
          <w:b/>
        </w:rPr>
        <w:t>Madde 12</w:t>
      </w:r>
      <w:r>
        <w:t>- (1) Bu Yönerge hükümlerini Rektör yürütür.</w:t>
      </w:r>
    </w:p>
    <w:sectPr w:rsidR="00EF1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6B"/>
    <w:rsid w:val="000E74D5"/>
    <w:rsid w:val="00314112"/>
    <w:rsid w:val="00397111"/>
    <w:rsid w:val="005F5BCC"/>
    <w:rsid w:val="007545D9"/>
    <w:rsid w:val="00A1422C"/>
    <w:rsid w:val="00A86323"/>
    <w:rsid w:val="00C642AE"/>
    <w:rsid w:val="00EF100E"/>
    <w:rsid w:val="00F71431"/>
    <w:rsid w:val="00F77BAA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İlyas SÖĞÜTLÜ</dc:creator>
  <cp:lastModifiedBy>TEVFIKPC</cp:lastModifiedBy>
  <cp:revision>3</cp:revision>
  <dcterms:created xsi:type="dcterms:W3CDTF">2017-05-22T10:30:00Z</dcterms:created>
  <dcterms:modified xsi:type="dcterms:W3CDTF">2017-05-31T08:31:00Z</dcterms:modified>
</cp:coreProperties>
</file>